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28F24" w14:textId="55106732" w:rsidR="004E068A" w:rsidRDefault="004E068A" w:rsidP="004E068A">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D86E6B">
        <w:rPr>
          <w:rFonts w:ascii="Arial" w:hAnsi="Arial" w:cs="Arial"/>
          <w:b/>
          <w:sz w:val="24"/>
          <w:szCs w:val="28"/>
          <w:lang w:val="en-US"/>
        </w:rPr>
        <w:t>1</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sidR="00B85107">
        <w:rPr>
          <w:rFonts w:ascii="Arial" w:hAnsi="Arial" w:cs="Arial"/>
          <w:b/>
          <w:sz w:val="24"/>
          <w:szCs w:val="28"/>
          <w:lang w:val="en-US" w:eastAsia="zh-CN"/>
        </w:rPr>
        <w:t>118606</w:t>
      </w:r>
    </w:p>
    <w:p w14:paraId="70BA0927" w14:textId="49EC0E57" w:rsidR="004E068A" w:rsidRPr="0075503F" w:rsidRDefault="004E068A" w:rsidP="0075503F">
      <w:pPr>
        <w:pStyle w:val="CRCoverPage"/>
        <w:outlineLvl w:val="0"/>
        <w:rPr>
          <w:b/>
          <w:noProof/>
          <w:sz w:val="24"/>
        </w:rPr>
      </w:pPr>
      <w:r w:rsidRPr="001D2FBF">
        <w:rPr>
          <w:rFonts w:cs="Arial"/>
          <w:b/>
          <w:sz w:val="24"/>
          <w:szCs w:val="28"/>
          <w:lang w:val="en-US"/>
        </w:rPr>
        <w:t>Electronic Meeting,</w:t>
      </w:r>
      <w:r>
        <w:rPr>
          <w:rFonts w:cs="Arial"/>
          <w:b/>
          <w:sz w:val="24"/>
          <w:szCs w:val="28"/>
          <w:lang w:val="en-US"/>
        </w:rPr>
        <w:t xml:space="preserve"> </w:t>
      </w:r>
      <w:r w:rsidR="0075503F">
        <w:rPr>
          <w:b/>
          <w:noProof/>
          <w:sz w:val="24"/>
        </w:rPr>
        <w:t>1 November – 12 November, 2021</w:t>
      </w:r>
    </w:p>
    <w:bookmarkEnd w:id="1"/>
    <w:p w14:paraId="1EFB1C75" w14:textId="5B62FA10"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6E6B">
        <w:rPr>
          <w:rFonts w:ascii="Arial" w:hAnsi="Arial" w:cs="Arial"/>
          <w:color w:val="000000"/>
          <w:sz w:val="22"/>
          <w:lang w:eastAsia="zh-CN"/>
        </w:rPr>
        <w:t>8.21.</w:t>
      </w:r>
      <w:r w:rsidR="0029123F">
        <w:rPr>
          <w:rFonts w:ascii="Arial" w:hAnsi="Arial" w:cs="Arial"/>
          <w:color w:val="000000"/>
          <w:sz w:val="22"/>
          <w:lang w:eastAsia="zh-CN"/>
        </w:rPr>
        <w:t>2.6</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333911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86E6B" w:rsidRPr="00D86E6B">
        <w:rPr>
          <w:rFonts w:ascii="Arial" w:eastAsia="MS Mincho" w:hAnsi="Arial" w:cs="Arial"/>
          <w:bCs/>
          <w:color w:val="000000"/>
          <w:sz w:val="22"/>
        </w:rPr>
        <w:t>F</w:t>
      </w:r>
      <w:r w:rsidR="00D86E6B" w:rsidRPr="00D86E6B">
        <w:rPr>
          <w:rFonts w:ascii="Arial" w:hAnsi="Arial" w:cs="Arial"/>
          <w:bCs/>
          <w:color w:val="000000"/>
          <w:sz w:val="22"/>
          <w:lang w:eastAsia="zh-CN"/>
        </w:rPr>
        <w:t xml:space="preserve">urther </w:t>
      </w:r>
      <w:r w:rsidR="00D86E6B" w:rsidRPr="00D86E6B">
        <w:rPr>
          <w:rFonts w:ascii="Arial" w:hAnsi="Arial" w:cs="Arial"/>
          <w:color w:val="000000"/>
          <w:sz w:val="22"/>
          <w:lang w:eastAsia="zh-CN"/>
        </w:rPr>
        <w:t>d</w:t>
      </w:r>
      <w:r w:rsidR="00C63CD5" w:rsidRPr="00D86E6B">
        <w:rPr>
          <w:rFonts w:ascii="Arial" w:hAnsi="Arial" w:cs="Arial"/>
          <w:color w:val="000000"/>
          <w:sz w:val="22"/>
          <w:lang w:eastAsia="zh-CN"/>
        </w:rPr>
        <w:t xml:space="preserve">iscussion on </w:t>
      </w:r>
      <w:r w:rsidR="0051109A">
        <w:rPr>
          <w:rFonts w:ascii="Arial" w:hAnsi="Arial" w:cs="Arial"/>
          <w:color w:val="000000"/>
          <w:sz w:val="22"/>
          <w:lang w:eastAsia="zh-CN"/>
        </w:rPr>
        <w:t>DL</w:t>
      </w:r>
      <w:r w:rsidR="0096767E">
        <w:rPr>
          <w:rFonts w:ascii="Arial" w:hAnsi="Arial" w:cs="Arial"/>
          <w:color w:val="000000"/>
          <w:sz w:val="22"/>
          <w:lang w:eastAsia="zh-CN"/>
        </w:rPr>
        <w:t xml:space="preserve"> path PRS-RSRP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54D72DD" w14:textId="79B3ECCA" w:rsidR="00BA37FC" w:rsidRDefault="005D5E75" w:rsidP="007C3EB8">
      <w:pPr>
        <w:spacing w:before="120" w:after="0"/>
        <w:jc w:val="both"/>
        <w:rPr>
          <w:lang w:val="en-US"/>
        </w:rPr>
      </w:pPr>
      <w:r w:rsidRPr="003E7488">
        <w:rPr>
          <w:lang w:val="en-US"/>
        </w:rPr>
        <w:t>In the RAN4#</w:t>
      </w:r>
      <w:r w:rsidR="00407632" w:rsidRPr="003E7488">
        <w:rPr>
          <w:lang w:val="en-US"/>
        </w:rPr>
        <w:t>100</w:t>
      </w:r>
      <w:r w:rsidRPr="003E7488">
        <w:rPr>
          <w:lang w:val="en-US"/>
        </w:rPr>
        <w:t xml:space="preserve">-e meeting, </w:t>
      </w:r>
      <w:r w:rsidR="0096767E">
        <w:rPr>
          <w:lang w:val="en-US"/>
        </w:rPr>
        <w:t>General and RRM requirements impacts</w:t>
      </w:r>
      <w:r w:rsidRPr="003E7488">
        <w:rPr>
          <w:lang w:val="en-US"/>
        </w:rPr>
        <w:t xml:space="preserve"> of NR positioning enhancements was discussed.</w:t>
      </w:r>
      <w:r w:rsidR="0096767E">
        <w:rPr>
          <w:rFonts w:hint="eastAsia"/>
          <w:lang w:val="en-US" w:eastAsia="zh-CN"/>
        </w:rPr>
        <w:t xml:space="preserve"> </w:t>
      </w:r>
      <w:r w:rsidR="00C72D74" w:rsidRPr="003E7488">
        <w:rPr>
          <w:lang w:val="en-US"/>
        </w:rPr>
        <w:t xml:space="preserve">The </w:t>
      </w:r>
      <w:r w:rsidR="00407632" w:rsidRPr="003E7488">
        <w:rPr>
          <w:lang w:val="en-US"/>
        </w:rPr>
        <w:t>WF</w:t>
      </w:r>
      <w:r w:rsidR="00C72D74" w:rsidRPr="003E7488">
        <w:rPr>
          <w:lang w:val="en-US"/>
        </w:rPr>
        <w:t xml:space="preserve"> on </w:t>
      </w:r>
      <w:r w:rsidR="0096767E">
        <w:rPr>
          <w:lang w:val="en-US"/>
        </w:rPr>
        <w:t xml:space="preserve">First path PRS-RSRP requirements </w:t>
      </w:r>
      <w:r w:rsidR="00C72D74" w:rsidRPr="003E7488">
        <w:rPr>
          <w:lang w:val="en-US"/>
        </w:rPr>
        <w:t>are captured in [</w:t>
      </w:r>
      <w:r w:rsidR="0096767E">
        <w:rPr>
          <w:lang w:val="en-US"/>
        </w:rPr>
        <w:t>1</w:t>
      </w:r>
      <w:r w:rsidR="00C72D74" w:rsidRPr="003E7488">
        <w:rPr>
          <w:lang w:val="en-US"/>
        </w:rPr>
        <w:t>] as follows.</w:t>
      </w:r>
    </w:p>
    <w:p w14:paraId="06900436" w14:textId="77777777" w:rsidR="0096767E" w:rsidRPr="0096767E" w:rsidRDefault="0096767E" w:rsidP="007C3EB8">
      <w:pPr>
        <w:spacing w:before="120" w:after="0"/>
        <w:jc w:val="both"/>
        <w:rPr>
          <w:lang w:val="en-US"/>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1DF0FB71" w14:textId="77777777" w:rsidR="0096767E" w:rsidRDefault="0096767E" w:rsidP="0096767E">
            <w:pPr>
              <w:rPr>
                <w:i/>
                <w:color w:val="0070C0"/>
                <w:lang w:val="en-US" w:eastAsia="zh-CN"/>
              </w:rPr>
            </w:pPr>
            <w:r>
              <w:rPr>
                <w:bCs/>
                <w:color w:val="0070C0"/>
                <w:u w:val="single"/>
                <w:lang w:eastAsia="ko-KR"/>
              </w:rPr>
              <w:t>Issue 1-2-1: Requirements for first path PRS-RSRP are specified if necessary</w:t>
            </w:r>
            <w:r>
              <w:rPr>
                <w:rFonts w:hint="eastAsia"/>
                <w:i/>
                <w:color w:val="0070C0"/>
                <w:lang w:val="en-US" w:eastAsia="zh-CN"/>
              </w:rPr>
              <w:t xml:space="preserve"> </w:t>
            </w:r>
          </w:p>
          <w:p w14:paraId="40EADC17" w14:textId="77777777" w:rsidR="0096767E" w:rsidRPr="0098399B" w:rsidRDefault="0096767E" w:rsidP="0096767E">
            <w:pPr>
              <w:rPr>
                <w:i/>
                <w:color w:val="0070C0"/>
                <w:highlight w:val="green"/>
                <w:lang w:val="en-US" w:eastAsia="zh-CN"/>
              </w:rPr>
            </w:pPr>
            <w:r w:rsidRPr="0098399B">
              <w:rPr>
                <w:i/>
                <w:color w:val="0070C0"/>
                <w:highlight w:val="green"/>
                <w:lang w:val="en-US" w:eastAsia="zh-CN"/>
              </w:rPr>
              <w:t>Wait for RAN1 outcome</w:t>
            </w:r>
          </w:p>
          <w:p w14:paraId="2D984250" w14:textId="0D0A477C" w:rsidR="00BA37FC" w:rsidRDefault="0096767E" w:rsidP="0096767E">
            <w:pPr>
              <w:spacing w:before="120" w:after="0"/>
              <w:ind w:leftChars="200" w:left="400"/>
              <w:jc w:val="both"/>
              <w:rPr>
                <w:sz w:val="22"/>
                <w:szCs w:val="22"/>
                <w:lang w:val="en-US"/>
              </w:rPr>
            </w:pPr>
            <w:r w:rsidRPr="0098399B">
              <w:rPr>
                <w:i/>
                <w:color w:val="0070C0"/>
                <w:highlight w:val="green"/>
                <w:lang w:val="en-US" w:eastAsia="zh-CN"/>
              </w:rPr>
              <w:t>FFS: Requirements for first path PRS-RSRP and their feasibility</w:t>
            </w:r>
          </w:p>
        </w:tc>
      </w:tr>
    </w:tbl>
    <w:p w14:paraId="7EA1C38F" w14:textId="35879549" w:rsidR="0096767E" w:rsidRDefault="0096767E" w:rsidP="007C3EB8">
      <w:pPr>
        <w:spacing w:before="120" w:after="0"/>
        <w:jc w:val="both"/>
        <w:rPr>
          <w:lang w:val="en-US" w:eastAsia="zh-CN"/>
        </w:rPr>
      </w:pPr>
      <w:r>
        <w:rPr>
          <w:rFonts w:hint="eastAsia"/>
          <w:lang w:val="en-US" w:eastAsia="zh-CN"/>
        </w:rPr>
        <w:t>I</w:t>
      </w:r>
      <w:r>
        <w:rPr>
          <w:lang w:val="en-US" w:eastAsia="zh-CN"/>
        </w:rPr>
        <w:t>n the RAN1# 106bis-e meeting, a LS on definition of DL PRS path RSRP was sent to RAN4. The details are captured in [2] as follows:</w:t>
      </w:r>
    </w:p>
    <w:p w14:paraId="2D76DC00" w14:textId="77777777" w:rsidR="0096767E" w:rsidRDefault="0096767E"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96767E" w14:paraId="7EA3E2A7" w14:textId="77777777" w:rsidTr="0096767E">
        <w:tc>
          <w:tcPr>
            <w:tcW w:w="9629" w:type="dxa"/>
          </w:tcPr>
          <w:p w14:paraId="567AB747" w14:textId="77777777" w:rsidR="0096767E" w:rsidRPr="0096767E" w:rsidRDefault="0096767E" w:rsidP="0096767E">
            <w:pPr>
              <w:rPr>
                <w:rFonts w:ascii="Calibri" w:eastAsia="Times New Roman" w:hAnsi="Calibri" w:cs="Calibri"/>
                <w:color w:val="000000"/>
                <w:lang w:eastAsia="ja-JP"/>
              </w:rPr>
            </w:pPr>
            <w:r w:rsidRPr="0096767E">
              <w:rPr>
                <w:rFonts w:ascii="Calibri" w:eastAsia="Times New Roman" w:hAnsi="Calibri" w:cs="Calibri"/>
                <w:color w:val="000000"/>
                <w:lang w:eastAsia="ja-JP"/>
              </w:rPr>
              <w:t>RAN1 agreed to introduce the first path PRS RSRP</w:t>
            </w:r>
            <w:r w:rsidRPr="0096767E">
              <w:rPr>
                <w:rFonts w:ascii="Calibri" w:eastAsia="Times New Roman" w:hAnsi="Calibri" w:cs="Calibri"/>
                <w:color w:val="000000"/>
                <w:lang w:val="en-US" w:eastAsia="ja-JP"/>
              </w:rPr>
              <w:t xml:space="preserve"> during RAN1#105e</w:t>
            </w:r>
            <w:r w:rsidRPr="0096767E">
              <w:rPr>
                <w:rFonts w:ascii="Calibri" w:eastAsia="Times New Roman" w:hAnsi="Calibri" w:cs="Calibri"/>
                <w:color w:val="000000"/>
                <w:lang w:eastAsia="ja-JP"/>
              </w:rPr>
              <w:t>: </w:t>
            </w:r>
          </w:p>
          <w:tbl>
            <w:tblPr>
              <w:tblStyle w:val="af7"/>
              <w:tblW w:w="0" w:type="auto"/>
              <w:tblLook w:val="04A0" w:firstRow="1" w:lastRow="0" w:firstColumn="1" w:lastColumn="0" w:noHBand="0" w:noVBand="1"/>
            </w:tblPr>
            <w:tblGrid>
              <w:gridCol w:w="9403"/>
            </w:tblGrid>
            <w:tr w:rsidR="0096767E" w:rsidRPr="0096767E" w14:paraId="556E8232" w14:textId="77777777" w:rsidTr="00721141">
              <w:tc>
                <w:tcPr>
                  <w:tcW w:w="9629" w:type="dxa"/>
                </w:tcPr>
                <w:p w14:paraId="3CD606B8" w14:textId="77777777" w:rsidR="0096767E" w:rsidRPr="0096767E" w:rsidRDefault="0096767E" w:rsidP="0096767E">
                  <w:pPr>
                    <w:rPr>
                      <w:rFonts w:ascii="Calibri" w:eastAsia="Times New Roman" w:hAnsi="Calibri" w:cs="Calibri"/>
                      <w:color w:val="000000"/>
                      <w:lang w:eastAsia="ja-JP"/>
                    </w:rPr>
                  </w:pPr>
                  <w:r w:rsidRPr="0096767E">
                    <w:rPr>
                      <w:rFonts w:ascii="Calibri" w:eastAsia="Times New Roman" w:hAnsi="Calibri" w:cs="Calibri"/>
                      <w:color w:val="000000"/>
                      <w:shd w:val="clear" w:color="auto" w:fill="00FF00"/>
                      <w:lang w:eastAsia="ja-JP"/>
                    </w:rPr>
                    <w:t>Agreement:</w:t>
                  </w:r>
                </w:p>
                <w:p w14:paraId="79CC9835" w14:textId="77777777" w:rsidR="0096767E" w:rsidRPr="0096767E" w:rsidRDefault="0096767E" w:rsidP="0096767E">
                  <w:pPr>
                    <w:rPr>
                      <w:rFonts w:ascii="Calibri" w:eastAsia="Times New Roman" w:hAnsi="Calibri" w:cs="Calibri"/>
                      <w:color w:val="000000"/>
                      <w:lang w:eastAsia="ja-JP"/>
                    </w:rPr>
                  </w:pPr>
                  <w:r w:rsidRPr="0096767E">
                    <w:rPr>
                      <w:rFonts w:ascii="Calibri" w:eastAsia="Times New Roman" w:hAnsi="Calibri" w:cs="Calibri"/>
                      <w:color w:val="000000"/>
                      <w:lang w:eastAsia="ja-JP"/>
                    </w:rPr>
                    <w:t>For both UE-based and UE-assisted DL-AOD, the UE can be requested subject to UE capability to measure and report (for UE-assisted) the PRS RSRP of the first path</w:t>
                  </w:r>
                </w:p>
                <w:p w14:paraId="222A8CF6" w14:textId="74EC22A5" w:rsidR="0096767E" w:rsidRPr="0096767E" w:rsidRDefault="0096767E" w:rsidP="0096767E">
                  <w:pPr>
                    <w:numPr>
                      <w:ilvl w:val="0"/>
                      <w:numId w:val="24"/>
                    </w:numPr>
                    <w:spacing w:after="0"/>
                    <w:rPr>
                      <w:rFonts w:ascii="Calibri" w:eastAsia="Times New Roman" w:hAnsi="Calibri" w:cs="Calibri"/>
                      <w:color w:val="000000"/>
                      <w:lang w:eastAsia="ja-JP"/>
                    </w:rPr>
                  </w:pPr>
                  <w:r w:rsidRPr="0096767E">
                    <w:rPr>
                      <w:rFonts w:ascii="Calibri" w:eastAsia="Times New Roman" w:hAnsi="Calibri" w:cs="Calibri"/>
                      <w:color w:val="000000"/>
                      <w:lang w:eastAsia="ja-JP"/>
                    </w:rPr>
                    <w:t>FFS: Details of measurement and reporting of PRS RSRP of the first path</w:t>
                  </w:r>
                </w:p>
              </w:tc>
            </w:tr>
          </w:tbl>
          <w:p w14:paraId="5F86C9BD" w14:textId="77777777" w:rsidR="0096767E" w:rsidRDefault="0096767E" w:rsidP="0096767E">
            <w:pPr>
              <w:rPr>
                <w:rFonts w:eastAsia="Times New Roman"/>
                <w:lang w:eastAsia="ja-JP"/>
              </w:rPr>
            </w:pPr>
          </w:p>
          <w:p w14:paraId="216F5D4F" w14:textId="7DE89AC7" w:rsidR="0096767E" w:rsidRPr="0096767E" w:rsidRDefault="0096767E" w:rsidP="0096767E">
            <w:pPr>
              <w:rPr>
                <w:rFonts w:ascii="Arial" w:hAnsi="Arial" w:cs="Arial"/>
                <w:color w:val="000000"/>
                <w:lang w:val="en-US"/>
              </w:rPr>
            </w:pPr>
            <w:r w:rsidRPr="0096767E">
              <w:rPr>
                <w:rFonts w:ascii="Calibri" w:eastAsia="Times New Roman" w:hAnsi="Calibri" w:cs="Calibri"/>
                <w:color w:val="000000"/>
                <w:lang w:eastAsia="ja-JP"/>
              </w:rPr>
              <w:t>RAN1 then further discussed the topic and made a more general agreement on the definition of the path DL PRS RSRP</w:t>
            </w:r>
            <w:r w:rsidRPr="0096767E">
              <w:rPr>
                <w:rFonts w:ascii="Calibri" w:eastAsia="Times New Roman" w:hAnsi="Calibri" w:cs="Calibri"/>
                <w:color w:val="000000"/>
                <w:lang w:val="en-US" w:eastAsia="ja-JP"/>
              </w:rPr>
              <w:t xml:space="preserve"> during RAN1#106b-e</w:t>
            </w:r>
            <w:r w:rsidRPr="0096767E">
              <w:rPr>
                <w:rFonts w:ascii="Calibri" w:eastAsia="Times New Roman" w:hAnsi="Calibri" w:cs="Calibri"/>
                <w:color w:val="000000"/>
                <w:lang w:eastAsia="ja-JP"/>
              </w:rPr>
              <w:t>.</w:t>
            </w:r>
            <w:r w:rsidRPr="0096767E">
              <w:rPr>
                <w:rFonts w:ascii="Arial" w:hAnsi="Arial" w:cs="Arial"/>
                <w:color w:val="000000"/>
                <w:lang w:val="en-US"/>
              </w:rPr>
              <w:t xml:space="preserve"> </w:t>
            </w:r>
          </w:p>
          <w:tbl>
            <w:tblPr>
              <w:tblStyle w:val="af7"/>
              <w:tblW w:w="0" w:type="auto"/>
              <w:tblLook w:val="04A0" w:firstRow="1" w:lastRow="0" w:firstColumn="1" w:lastColumn="0" w:noHBand="0" w:noVBand="1"/>
            </w:tblPr>
            <w:tblGrid>
              <w:gridCol w:w="9403"/>
            </w:tblGrid>
            <w:tr w:rsidR="0096767E" w:rsidRPr="0096767E" w14:paraId="751A0107" w14:textId="77777777" w:rsidTr="00721141">
              <w:tc>
                <w:tcPr>
                  <w:tcW w:w="9854" w:type="dxa"/>
                </w:tcPr>
                <w:p w14:paraId="485B659B" w14:textId="77777777" w:rsidR="0096767E" w:rsidRPr="0096767E" w:rsidRDefault="0096767E" w:rsidP="0096767E">
                  <w:pPr>
                    <w:rPr>
                      <w:iCs/>
                    </w:rPr>
                  </w:pPr>
                  <w:r w:rsidRPr="0096767E">
                    <w:rPr>
                      <w:iCs/>
                      <w:highlight w:val="green"/>
                    </w:rPr>
                    <w:t>Agreement:</w:t>
                  </w:r>
                </w:p>
                <w:p w14:paraId="7555D734" w14:textId="77777777" w:rsidR="0096767E" w:rsidRPr="0096767E" w:rsidRDefault="0096767E" w:rsidP="0096767E">
                  <w:pPr>
                    <w:rPr>
                      <w:rFonts w:cs="Times"/>
                      <w:iCs/>
                    </w:rPr>
                  </w:pPr>
                  <w:r w:rsidRPr="0096767E">
                    <w:rPr>
                      <w:rFonts w:cs="Times"/>
                      <w:iCs/>
                      <w:highlight w:val="yellow"/>
                    </w:rPr>
                    <w:t xml:space="preserve">The measured path DL PRS RSRP for </w:t>
                  </w:r>
                  <w:proofErr w:type="spellStart"/>
                  <w:r w:rsidRPr="0096767E">
                    <w:rPr>
                      <w:rFonts w:cs="Times"/>
                      <w:iCs/>
                      <w:highlight w:val="yellow"/>
                    </w:rPr>
                    <w:t>i</w:t>
                  </w:r>
                  <w:r w:rsidRPr="0096767E">
                    <w:rPr>
                      <w:rFonts w:cs="Times"/>
                      <w:iCs/>
                      <w:highlight w:val="yellow"/>
                      <w:vertAlign w:val="superscript"/>
                    </w:rPr>
                    <w:t>th</w:t>
                  </w:r>
                  <w:proofErr w:type="spellEnd"/>
                  <w:r w:rsidRPr="0096767E">
                    <w:rPr>
                      <w:rFonts w:cs="Times"/>
                      <w:iCs/>
                      <w:highlight w:val="yellow"/>
                    </w:rPr>
                    <w:t xml:space="preserve"> path delay is defined as the power of the received DL PRS signal configured for the measurement at the </w:t>
                  </w:r>
                  <w:proofErr w:type="spellStart"/>
                  <w:r w:rsidRPr="0096767E">
                    <w:rPr>
                      <w:rFonts w:cs="Times"/>
                      <w:iCs/>
                      <w:highlight w:val="yellow"/>
                    </w:rPr>
                    <w:t>i</w:t>
                  </w:r>
                  <w:r w:rsidRPr="0096767E">
                    <w:rPr>
                      <w:rFonts w:cs="Times"/>
                      <w:iCs/>
                      <w:highlight w:val="yellow"/>
                      <w:vertAlign w:val="superscript"/>
                    </w:rPr>
                    <w:t>th</w:t>
                  </w:r>
                  <w:proofErr w:type="spellEnd"/>
                  <w:r w:rsidRPr="0096767E">
                    <w:rPr>
                      <w:rFonts w:cs="Times"/>
                      <w:iCs/>
                      <w:highlight w:val="yellow"/>
                    </w:rPr>
                    <w:t xml:space="preserve"> path delay of the channel response, and</w:t>
                  </w:r>
                </w:p>
                <w:p w14:paraId="792DD54E" w14:textId="43E2B49B" w:rsidR="0096767E" w:rsidRPr="0096767E" w:rsidRDefault="0096767E" w:rsidP="0096767E">
                  <w:pPr>
                    <w:numPr>
                      <w:ilvl w:val="0"/>
                      <w:numId w:val="23"/>
                    </w:numPr>
                    <w:spacing w:after="0"/>
                    <w:rPr>
                      <w:rFonts w:cs="Times"/>
                      <w:iCs/>
                    </w:rPr>
                  </w:pPr>
                  <w:r w:rsidRPr="0096767E">
                    <w:rPr>
                      <w:rFonts w:cs="Times"/>
                      <w:iCs/>
                    </w:rPr>
                    <w:t xml:space="preserve">path DL PRS RSRP for 1st path delay is the power corresponding to the first detected path </w:t>
                  </w:r>
                </w:p>
                <w:p w14:paraId="6E5D156F" w14:textId="77777777" w:rsidR="0096767E" w:rsidRPr="0096767E" w:rsidRDefault="0096767E" w:rsidP="0096767E">
                  <w:pPr>
                    <w:numPr>
                      <w:ilvl w:val="0"/>
                      <w:numId w:val="23"/>
                    </w:numPr>
                    <w:spacing w:after="0"/>
                    <w:rPr>
                      <w:rFonts w:cs="Times"/>
                      <w:iCs/>
                    </w:rPr>
                  </w:pPr>
                  <w:r w:rsidRPr="0096767E">
                    <w:rPr>
                      <w:rFonts w:cs="Times"/>
                      <w:iCs/>
                    </w:rPr>
                    <w:t xml:space="preserve">FFS: Whether the path RSRP measurement is normalized with PRS RSRP. </w:t>
                  </w:r>
                </w:p>
                <w:p w14:paraId="040C2629" w14:textId="77777777" w:rsidR="0096767E" w:rsidRPr="0096767E" w:rsidRDefault="0096767E" w:rsidP="0096767E">
                  <w:pPr>
                    <w:numPr>
                      <w:ilvl w:val="0"/>
                      <w:numId w:val="23"/>
                    </w:numPr>
                    <w:spacing w:after="0"/>
                    <w:rPr>
                      <w:rFonts w:cs="Times"/>
                      <w:iCs/>
                    </w:rPr>
                  </w:pPr>
                  <w:r w:rsidRPr="0096767E">
                    <w:rPr>
                      <w:rFonts w:cs="Times"/>
                      <w:iCs/>
                    </w:rPr>
                    <w:t xml:space="preserve">FFS: Whether the definition of the </w:t>
                  </w:r>
                  <w:proofErr w:type="spellStart"/>
                  <w:r w:rsidRPr="0096767E">
                    <w:rPr>
                      <w:rFonts w:cs="Times"/>
                      <w:iCs/>
                    </w:rPr>
                    <w:t>i</w:t>
                  </w:r>
                  <w:r w:rsidRPr="0096767E">
                    <w:rPr>
                      <w:rFonts w:cs="Times"/>
                      <w:iCs/>
                      <w:vertAlign w:val="superscript"/>
                    </w:rPr>
                    <w:t>th</w:t>
                  </w:r>
                  <w:proofErr w:type="spellEnd"/>
                  <w:r w:rsidRPr="0096767E">
                    <w:rPr>
                      <w:rFonts w:cs="Times"/>
                      <w:iCs/>
                    </w:rPr>
                    <w:t xml:space="preserve"> path delay (other than </w:t>
                  </w:r>
                  <w:proofErr w:type="spellStart"/>
                  <w:r w:rsidRPr="0096767E">
                    <w:rPr>
                      <w:rFonts w:cs="Times"/>
                      <w:iCs/>
                    </w:rPr>
                    <w:t>i</w:t>
                  </w:r>
                  <w:proofErr w:type="spellEnd"/>
                  <w:r w:rsidRPr="0096767E">
                    <w:rPr>
                      <w:rFonts w:cs="Times"/>
                      <w:iCs/>
                    </w:rPr>
                    <w:t xml:space="preserve">=1) is required. </w:t>
                  </w:r>
                </w:p>
                <w:p w14:paraId="6120967C" w14:textId="77777777" w:rsidR="0096767E" w:rsidRPr="0096767E" w:rsidRDefault="0096767E" w:rsidP="0096767E">
                  <w:pPr>
                    <w:numPr>
                      <w:ilvl w:val="0"/>
                      <w:numId w:val="23"/>
                    </w:numPr>
                    <w:spacing w:after="0"/>
                    <w:rPr>
                      <w:rFonts w:cs="Times"/>
                      <w:iCs/>
                    </w:rPr>
                  </w:pPr>
                  <w:r w:rsidRPr="0096767E">
                    <w:rPr>
                      <w:rFonts w:cs="Times"/>
                      <w:iCs/>
                    </w:rPr>
                    <w:t>Note: UE may choose to use a time window to compute path DL PRS RSRP by UE implementation (there is no impact to specifications managed by RAN1 for this)</w:t>
                  </w:r>
                </w:p>
                <w:p w14:paraId="3A39F79A" w14:textId="77777777" w:rsidR="0096767E" w:rsidRPr="0096767E" w:rsidRDefault="0096767E" w:rsidP="0096767E">
                  <w:pPr>
                    <w:numPr>
                      <w:ilvl w:val="0"/>
                      <w:numId w:val="23"/>
                    </w:numPr>
                    <w:spacing w:after="0"/>
                    <w:rPr>
                      <w:rFonts w:cs="Times"/>
                      <w:iCs/>
                    </w:rPr>
                  </w:pPr>
                  <w:r w:rsidRPr="0096767E">
                    <w:rPr>
                      <w:rFonts w:cs="Times"/>
                      <w:iCs/>
                    </w:rPr>
                    <w:t>Note: This does not imply that the path delay has to be reported in DL-</w:t>
                  </w:r>
                  <w:proofErr w:type="spellStart"/>
                  <w:r w:rsidRPr="0096767E">
                    <w:rPr>
                      <w:rFonts w:cs="Times"/>
                      <w:iCs/>
                    </w:rPr>
                    <w:t>AoD</w:t>
                  </w:r>
                  <w:proofErr w:type="spellEnd"/>
                  <w:r w:rsidRPr="0096767E">
                    <w:rPr>
                      <w:rFonts w:cs="Times"/>
                      <w:iCs/>
                    </w:rPr>
                    <w:t xml:space="preserve"> positioning</w:t>
                  </w:r>
                </w:p>
                <w:p w14:paraId="16E54879" w14:textId="043EC3FB" w:rsidR="0096767E" w:rsidRPr="0096767E" w:rsidRDefault="0096767E" w:rsidP="0096767E">
                  <w:pPr>
                    <w:numPr>
                      <w:ilvl w:val="0"/>
                      <w:numId w:val="23"/>
                    </w:numPr>
                    <w:spacing w:after="0"/>
                    <w:rPr>
                      <w:rFonts w:cs="Times"/>
                      <w:iCs/>
                    </w:rPr>
                  </w:pPr>
                  <w:r w:rsidRPr="0096767E">
                    <w:rPr>
                      <w:rFonts w:cs="Times"/>
                      <w:iCs/>
                    </w:rPr>
                    <w:t>Send LS to RAN4 to check the details of the definition and feedback if they identify any update is necessary</w:t>
                  </w:r>
                </w:p>
              </w:tc>
            </w:tr>
          </w:tbl>
          <w:p w14:paraId="474A0B64" w14:textId="77777777" w:rsidR="0096767E" w:rsidRPr="0096767E" w:rsidRDefault="0096767E" w:rsidP="007C3EB8">
            <w:pPr>
              <w:spacing w:before="120" w:after="0"/>
              <w:jc w:val="both"/>
              <w:rPr>
                <w:lang w:eastAsia="zh-CN"/>
              </w:rPr>
            </w:pPr>
          </w:p>
        </w:tc>
      </w:tr>
    </w:tbl>
    <w:p w14:paraId="38750CA7" w14:textId="77777777" w:rsidR="0096767E" w:rsidRDefault="0096767E" w:rsidP="007C3EB8">
      <w:pPr>
        <w:spacing w:before="120" w:after="0"/>
        <w:jc w:val="both"/>
        <w:rPr>
          <w:lang w:val="en-US" w:eastAsia="zh-CN"/>
        </w:rPr>
      </w:pPr>
    </w:p>
    <w:p w14:paraId="278A112C" w14:textId="7AFA7485"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BA37FC" w:rsidRPr="003E7488">
        <w:rPr>
          <w:lang w:val="en-US"/>
        </w:rPr>
        <w:t>provide</w:t>
      </w:r>
      <w:r w:rsidRPr="003E7488">
        <w:rPr>
          <w:lang w:val="en-US"/>
        </w:rPr>
        <w:t xml:space="preserve"> our views on</w:t>
      </w:r>
      <w:r w:rsidR="00FE2287" w:rsidRPr="003E7488">
        <w:rPr>
          <w:lang w:val="en-US"/>
        </w:rPr>
        <w:t xml:space="preserve"> </w:t>
      </w:r>
      <w:r w:rsidR="0051109A">
        <w:rPr>
          <w:lang w:val="en-US" w:eastAsia="zh-CN"/>
        </w:rPr>
        <w:t>DL</w:t>
      </w:r>
      <w:r w:rsidR="0096767E">
        <w:rPr>
          <w:lang w:val="en-US" w:eastAsia="zh-CN"/>
        </w:rPr>
        <w:t xml:space="preserve"> path PRS-RSRP requirements</w:t>
      </w:r>
      <w:r w:rsidR="007C3EB8" w:rsidRPr="003E7488">
        <w:rPr>
          <w:rFonts w:hint="eastAsia"/>
          <w:lang w:val="en-US" w:eastAsia="zh-CN"/>
        </w:rPr>
        <w:t>.</w:t>
      </w:r>
    </w:p>
    <w:p w14:paraId="76B57B46" w14:textId="0AD83280" w:rsidR="00CB610D" w:rsidRDefault="00496301" w:rsidP="00CB610D">
      <w:pPr>
        <w:pStyle w:val="1"/>
        <w:numPr>
          <w:ilvl w:val="0"/>
          <w:numId w:val="1"/>
        </w:numPr>
        <w:spacing w:before="360" w:after="0"/>
        <w:ind w:left="357" w:hanging="357"/>
      </w:pPr>
      <w:r>
        <w:t>Discussion</w:t>
      </w:r>
    </w:p>
    <w:p w14:paraId="4E8D1870" w14:textId="32D453E1" w:rsidR="007C3EB8" w:rsidRDefault="007C3EB8" w:rsidP="00BA37FC">
      <w:pPr>
        <w:rPr>
          <w:lang w:eastAsia="zh-CN"/>
        </w:rPr>
      </w:pPr>
    </w:p>
    <w:p w14:paraId="42A11498" w14:textId="77777777" w:rsidR="0096767E" w:rsidRDefault="0096767E" w:rsidP="003E7488">
      <w:pPr>
        <w:jc w:val="both"/>
        <w:rPr>
          <w:lang w:eastAsia="zh-CN"/>
        </w:rPr>
      </w:pPr>
    </w:p>
    <w:p w14:paraId="234FA49B" w14:textId="77777777" w:rsidR="00F60E26" w:rsidRDefault="0096767E" w:rsidP="003E7488">
      <w:pPr>
        <w:jc w:val="both"/>
        <w:rPr>
          <w:rFonts w:cs="Times"/>
          <w:iCs/>
        </w:rPr>
      </w:pPr>
      <w:r>
        <w:rPr>
          <w:lang w:eastAsia="zh-CN"/>
        </w:rPr>
        <w:lastRenderedPageBreak/>
        <w:t xml:space="preserve">From the yellow highlight part of LS, </w:t>
      </w:r>
      <w:r w:rsidR="0051109A">
        <w:rPr>
          <w:lang w:eastAsia="zh-CN"/>
        </w:rPr>
        <w:t xml:space="preserve">the </w:t>
      </w:r>
      <w:r w:rsidR="0051109A" w:rsidRPr="0051109A">
        <w:rPr>
          <w:rFonts w:cs="Times"/>
          <w:iCs/>
        </w:rPr>
        <w:t>path DL PRS</w:t>
      </w:r>
      <w:r w:rsidR="00F60E26">
        <w:rPr>
          <w:rFonts w:cs="Times"/>
          <w:iCs/>
        </w:rPr>
        <w:t>-</w:t>
      </w:r>
      <w:r w:rsidR="0051109A" w:rsidRPr="0051109A">
        <w:rPr>
          <w:rFonts w:cs="Times"/>
          <w:iCs/>
        </w:rPr>
        <w:t>RSRP</w:t>
      </w:r>
      <w:r w:rsidR="0051109A">
        <w:rPr>
          <w:rFonts w:cs="Times"/>
          <w:iCs/>
        </w:rPr>
        <w:t xml:space="preserve"> is defined as the power of PRS signal in the corresponding path delay of the channel response. </w:t>
      </w:r>
      <w:r w:rsidR="00F60E26">
        <w:rPr>
          <w:rFonts w:cs="Times"/>
          <w:iCs/>
        </w:rPr>
        <w:t>In our understanding, t</w:t>
      </w:r>
      <w:r w:rsidR="0051109A">
        <w:rPr>
          <w:rFonts w:cs="Times"/>
          <w:iCs/>
        </w:rPr>
        <w:t>he path PRS</w:t>
      </w:r>
      <w:r w:rsidR="00F60E26">
        <w:rPr>
          <w:rFonts w:cs="Times"/>
          <w:iCs/>
        </w:rPr>
        <w:t>-</w:t>
      </w:r>
      <w:r w:rsidR="0051109A">
        <w:rPr>
          <w:rFonts w:cs="Times"/>
          <w:iCs/>
        </w:rPr>
        <w:t xml:space="preserve">RSRP has a big difference </w:t>
      </w:r>
      <w:r w:rsidR="00F60E26">
        <w:rPr>
          <w:rFonts w:cs="Times"/>
          <w:iCs/>
        </w:rPr>
        <w:t xml:space="preserve">compared with PRS-RSRP for R16. One aspect is that the PRS-RSRP measurement includes the total PRS signal power from all paths while the path PRS-RSRP only contains the signal power of one path. </w:t>
      </w:r>
    </w:p>
    <w:p w14:paraId="715C1C11" w14:textId="57535D51" w:rsidR="00F60E26" w:rsidRDefault="00F60E26" w:rsidP="003E7488">
      <w:pPr>
        <w:jc w:val="both"/>
        <w:rPr>
          <w:rFonts w:cs="Times"/>
          <w:iCs/>
          <w:lang w:eastAsia="zh-CN"/>
        </w:rPr>
      </w:pPr>
      <w:r>
        <w:rPr>
          <w:rFonts w:cs="Times"/>
          <w:iCs/>
          <w:lang w:eastAsia="zh-CN"/>
        </w:rPr>
        <w:t xml:space="preserve">On the other hand, PRS-RSRP for R16 is </w:t>
      </w:r>
      <w:r w:rsidR="00D501C3">
        <w:rPr>
          <w:rFonts w:cs="Times"/>
          <w:iCs/>
          <w:lang w:eastAsia="zh-CN"/>
        </w:rPr>
        <w:t xml:space="preserve">defined as the linear average </w:t>
      </w:r>
      <w:r w:rsidR="00A85901">
        <w:rPr>
          <w:rFonts w:cs="Times"/>
          <w:iCs/>
          <w:lang w:eastAsia="zh-CN"/>
        </w:rPr>
        <w:t xml:space="preserve">power </w:t>
      </w:r>
      <w:r w:rsidR="00D501C3">
        <w:rPr>
          <w:rFonts w:cs="Times"/>
          <w:iCs/>
          <w:lang w:eastAsia="zh-CN"/>
        </w:rPr>
        <w:t>of all RE that carry PRS signal in the measurement frequency bandwidth. The details are specified in TS 38.215 as below:</w:t>
      </w:r>
    </w:p>
    <w:tbl>
      <w:tblPr>
        <w:tblStyle w:val="af7"/>
        <w:tblW w:w="0" w:type="auto"/>
        <w:tblLook w:val="04A0" w:firstRow="1" w:lastRow="0" w:firstColumn="1" w:lastColumn="0" w:noHBand="0" w:noVBand="1"/>
      </w:tblPr>
      <w:tblGrid>
        <w:gridCol w:w="9629"/>
      </w:tblGrid>
      <w:tr w:rsidR="00F60E26" w14:paraId="6EFA6A91" w14:textId="77777777" w:rsidTr="00F60E26">
        <w:tc>
          <w:tcPr>
            <w:tcW w:w="9629" w:type="dxa"/>
          </w:tcPr>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F60E26" w:rsidRPr="00486914" w14:paraId="704CB709" w14:textId="77777777" w:rsidTr="00721141">
              <w:trPr>
                <w:cantSplit/>
                <w:jc w:val="center"/>
              </w:trPr>
              <w:tc>
                <w:tcPr>
                  <w:tcW w:w="1951" w:type="dxa"/>
                </w:tcPr>
                <w:p w14:paraId="37D553F3" w14:textId="77777777" w:rsidR="00F60E26" w:rsidRPr="00486914" w:rsidRDefault="00F60E26" w:rsidP="00F60E26">
                  <w:pPr>
                    <w:pStyle w:val="TAL"/>
                    <w:ind w:firstLineChars="50" w:firstLine="90"/>
                    <w:rPr>
                      <w:b/>
                    </w:rPr>
                  </w:pPr>
                  <w:r w:rsidRPr="00486914">
                    <w:rPr>
                      <w:b/>
                    </w:rPr>
                    <w:t>Definition</w:t>
                  </w:r>
                </w:p>
              </w:tc>
              <w:tc>
                <w:tcPr>
                  <w:tcW w:w="7787" w:type="dxa"/>
                </w:tcPr>
                <w:p w14:paraId="0E026C8B" w14:textId="77777777" w:rsidR="00F60E26" w:rsidRDefault="00F60E26" w:rsidP="00F60E2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0E0ACD1E" w14:textId="77777777" w:rsidR="00F60E26" w:rsidRDefault="00F60E26" w:rsidP="00F60E26">
                  <w:pPr>
                    <w:pStyle w:val="TAL"/>
                    <w:rPr>
                      <w:szCs w:val="18"/>
                    </w:rPr>
                  </w:pPr>
                </w:p>
                <w:p w14:paraId="4F6BA95A" w14:textId="77777777" w:rsidR="00F60E26" w:rsidRPr="00486914" w:rsidRDefault="00F60E26" w:rsidP="00F60E2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F60E26" w:rsidRPr="00486914" w14:paraId="323DE0DA" w14:textId="77777777" w:rsidTr="00721141">
              <w:trPr>
                <w:cantSplit/>
                <w:jc w:val="center"/>
              </w:trPr>
              <w:tc>
                <w:tcPr>
                  <w:tcW w:w="1951" w:type="dxa"/>
                </w:tcPr>
                <w:p w14:paraId="4A16D033" w14:textId="77777777" w:rsidR="00F60E26" w:rsidRPr="00486914" w:rsidRDefault="00F60E26" w:rsidP="00F60E26">
                  <w:pPr>
                    <w:pStyle w:val="TAL"/>
                    <w:ind w:firstLineChars="50" w:firstLine="90"/>
                    <w:rPr>
                      <w:b/>
                    </w:rPr>
                  </w:pPr>
                  <w:r w:rsidRPr="00486914">
                    <w:rPr>
                      <w:b/>
                    </w:rPr>
                    <w:t>Applicable for</w:t>
                  </w:r>
                </w:p>
              </w:tc>
              <w:tc>
                <w:tcPr>
                  <w:tcW w:w="7787" w:type="dxa"/>
                </w:tcPr>
                <w:p w14:paraId="683E1F26" w14:textId="77777777" w:rsidR="00F60E26" w:rsidRPr="00486914" w:rsidRDefault="00F60E26" w:rsidP="00F60E26">
                  <w:pPr>
                    <w:pStyle w:val="TAL"/>
                  </w:pPr>
                  <w:r w:rsidRPr="00486914">
                    <w:t>RRC_CONNECTED</w:t>
                  </w:r>
                </w:p>
              </w:tc>
            </w:tr>
          </w:tbl>
          <w:p w14:paraId="51741FF2" w14:textId="77777777" w:rsidR="00F60E26" w:rsidRDefault="00F60E26" w:rsidP="003E7488">
            <w:pPr>
              <w:jc w:val="both"/>
              <w:rPr>
                <w:rFonts w:cs="Times"/>
                <w:iCs/>
                <w:lang w:eastAsia="zh-CN"/>
              </w:rPr>
            </w:pPr>
          </w:p>
        </w:tc>
      </w:tr>
    </w:tbl>
    <w:p w14:paraId="40555FFA" w14:textId="77777777" w:rsidR="00F60E26" w:rsidRDefault="00F60E26" w:rsidP="003E7488">
      <w:pPr>
        <w:jc w:val="both"/>
        <w:rPr>
          <w:rFonts w:cs="Times"/>
          <w:iCs/>
          <w:lang w:eastAsia="zh-CN"/>
        </w:rPr>
      </w:pPr>
    </w:p>
    <w:p w14:paraId="1AAF315E" w14:textId="3AB2C610" w:rsidR="000F3728" w:rsidRDefault="00D501C3" w:rsidP="003E7488">
      <w:pPr>
        <w:jc w:val="both"/>
        <w:rPr>
          <w:rFonts w:cs="Times"/>
          <w:iCs/>
          <w:lang w:eastAsia="zh-CN"/>
        </w:rPr>
      </w:pPr>
      <w:r>
        <w:rPr>
          <w:rFonts w:cs="Times"/>
          <w:iCs/>
          <w:lang w:eastAsia="zh-CN"/>
        </w:rPr>
        <w:t>We understand the calculation for PRS-RSRP is based on the frequency domain.</w:t>
      </w:r>
      <w:r>
        <w:rPr>
          <w:rFonts w:cs="Times" w:hint="eastAsia"/>
          <w:iCs/>
          <w:lang w:eastAsia="zh-CN"/>
        </w:rPr>
        <w:t xml:space="preserve"> H</w:t>
      </w:r>
      <w:r>
        <w:rPr>
          <w:rFonts w:cs="Times"/>
          <w:iCs/>
          <w:lang w:eastAsia="zh-CN"/>
        </w:rPr>
        <w:t xml:space="preserve">owever, for path PRS-RSRP, the definition is not clear about </w:t>
      </w:r>
      <w:r w:rsidR="00A85901">
        <w:rPr>
          <w:rFonts w:cs="Times"/>
          <w:iCs/>
          <w:lang w:eastAsia="zh-CN"/>
        </w:rPr>
        <w:t>how to extract the channel response of the path delay</w:t>
      </w:r>
      <w:r w:rsidR="0029123F">
        <w:rPr>
          <w:rFonts w:cs="Times"/>
          <w:iCs/>
          <w:lang w:eastAsia="zh-CN"/>
        </w:rPr>
        <w:t xml:space="preserve"> which may up to UE implementation. In our opinion, we can correlate the received time domain signal with a time domain PRS signal and get the channel impulse response according to different time delay. </w:t>
      </w:r>
    </w:p>
    <w:p w14:paraId="77652B40" w14:textId="5A2D44E4" w:rsidR="00BB6101" w:rsidRDefault="00BB6101" w:rsidP="003E7488">
      <w:pPr>
        <w:jc w:val="both"/>
        <w:rPr>
          <w:rFonts w:cs="Times"/>
          <w:iCs/>
          <w:lang w:eastAsia="zh-CN"/>
        </w:rPr>
      </w:pPr>
      <w:r>
        <w:rPr>
          <w:rFonts w:cs="Times" w:hint="eastAsia"/>
          <w:iCs/>
          <w:lang w:eastAsia="zh-CN"/>
        </w:rPr>
        <w:t>F</w:t>
      </w:r>
      <w:r>
        <w:rPr>
          <w:rFonts w:cs="Times"/>
          <w:iCs/>
          <w:lang w:eastAsia="zh-CN"/>
        </w:rPr>
        <w:t xml:space="preserve">or the measurement period requirements of path PRS-RSRP, in our understanding, </w:t>
      </w:r>
      <w:r w:rsidR="003278FB">
        <w:rPr>
          <w:rFonts w:cs="Times"/>
          <w:iCs/>
          <w:lang w:eastAsia="zh-CN"/>
        </w:rPr>
        <w:t>there is no much difference in the measurement pro</w:t>
      </w:r>
      <w:r w:rsidR="00793F2B">
        <w:rPr>
          <w:rFonts w:cs="Times"/>
          <w:iCs/>
          <w:lang w:eastAsia="zh-CN"/>
        </w:rPr>
        <w:t>ced</w:t>
      </w:r>
      <w:r w:rsidR="003278FB">
        <w:rPr>
          <w:rFonts w:cs="Times"/>
          <w:iCs/>
          <w:lang w:eastAsia="zh-CN"/>
        </w:rPr>
        <w:t>ure</w:t>
      </w:r>
      <w:r w:rsidR="00793F2B">
        <w:rPr>
          <w:rFonts w:cs="Times"/>
          <w:iCs/>
          <w:lang w:eastAsia="zh-CN"/>
        </w:rPr>
        <w:t xml:space="preserve"> compared with PRS-RSRP. Therefore, </w:t>
      </w:r>
      <w:r w:rsidR="00793F2B" w:rsidRPr="00793F2B">
        <w:rPr>
          <w:rFonts w:cs="Times"/>
          <w:iCs/>
          <w:lang w:eastAsia="zh-CN"/>
        </w:rPr>
        <w:t>PRS-RSRP measurement period requirements may be reused for that of path PRS-RSRP.</w:t>
      </w:r>
      <w:r w:rsidR="00793F2B">
        <w:rPr>
          <w:rFonts w:cs="Times"/>
          <w:iCs/>
          <w:lang w:eastAsia="zh-CN"/>
        </w:rPr>
        <w:t xml:space="preserve"> </w:t>
      </w:r>
      <w:r>
        <w:rPr>
          <w:rFonts w:cs="Times"/>
          <w:iCs/>
          <w:lang w:eastAsia="zh-CN"/>
        </w:rPr>
        <w:t>As for the measurement accuracy requirements of path PRS-RSRP, it may be necessary to evaluate by simulation.</w:t>
      </w:r>
    </w:p>
    <w:p w14:paraId="4B102153" w14:textId="0E4A7C50" w:rsidR="00BB6101" w:rsidRPr="00BB6101" w:rsidRDefault="00BB6101" w:rsidP="003E7488">
      <w:pPr>
        <w:jc w:val="both"/>
        <w:rPr>
          <w:rFonts w:cs="Times"/>
          <w:b/>
          <w:bCs/>
          <w:iCs/>
          <w:lang w:eastAsia="zh-CN"/>
        </w:rPr>
      </w:pPr>
      <w:r w:rsidRPr="00BB6101">
        <w:rPr>
          <w:rFonts w:cs="Times" w:hint="eastAsia"/>
          <w:b/>
          <w:bCs/>
          <w:iCs/>
          <w:lang w:eastAsia="zh-CN"/>
        </w:rPr>
        <w:t>O</w:t>
      </w:r>
      <w:r w:rsidRPr="00BB6101">
        <w:rPr>
          <w:rFonts w:cs="Times"/>
          <w:b/>
          <w:bCs/>
          <w:iCs/>
          <w:lang w:eastAsia="zh-CN"/>
        </w:rPr>
        <w:t xml:space="preserve">bservation 1: </w:t>
      </w:r>
      <w:bookmarkStart w:id="4" w:name="_Hlk85823895"/>
      <w:r w:rsidR="00E94292">
        <w:rPr>
          <w:rFonts w:cs="Times"/>
          <w:b/>
          <w:bCs/>
          <w:iCs/>
          <w:lang w:eastAsia="zh-CN"/>
        </w:rPr>
        <w:t xml:space="preserve">The </w:t>
      </w:r>
      <w:r w:rsidRPr="00BB6101">
        <w:rPr>
          <w:rFonts w:cs="Times"/>
          <w:b/>
          <w:bCs/>
          <w:iCs/>
          <w:lang w:eastAsia="zh-CN"/>
        </w:rPr>
        <w:t xml:space="preserve">PRS-RSRP measurement period requirements may be reused for </w:t>
      </w:r>
      <w:r w:rsidRPr="00BB6101">
        <w:rPr>
          <w:rFonts w:cs="Times" w:hint="eastAsia"/>
          <w:b/>
          <w:bCs/>
          <w:iCs/>
          <w:lang w:eastAsia="zh-CN"/>
        </w:rPr>
        <w:t>that</w:t>
      </w:r>
      <w:r w:rsidRPr="00BB6101">
        <w:rPr>
          <w:rFonts w:cs="Times"/>
          <w:b/>
          <w:bCs/>
          <w:iCs/>
          <w:lang w:eastAsia="zh-CN"/>
        </w:rPr>
        <w:t xml:space="preserve"> of path PRS-RSRP.</w:t>
      </w:r>
      <w:bookmarkEnd w:id="4"/>
    </w:p>
    <w:p w14:paraId="242F5EF6" w14:textId="1DB267AE" w:rsidR="00BB6101" w:rsidRPr="00BB6101" w:rsidRDefault="00BB6101" w:rsidP="003E7488">
      <w:pPr>
        <w:jc w:val="both"/>
        <w:rPr>
          <w:rFonts w:cs="Times"/>
          <w:b/>
          <w:bCs/>
          <w:iCs/>
          <w:lang w:eastAsia="zh-CN"/>
        </w:rPr>
      </w:pPr>
      <w:r w:rsidRPr="00BB6101">
        <w:rPr>
          <w:rFonts w:cs="Times" w:hint="eastAsia"/>
          <w:b/>
          <w:bCs/>
          <w:iCs/>
          <w:lang w:eastAsia="zh-CN"/>
        </w:rPr>
        <w:t>O</w:t>
      </w:r>
      <w:r w:rsidRPr="00BB6101">
        <w:rPr>
          <w:rFonts w:cs="Times"/>
          <w:b/>
          <w:bCs/>
          <w:iCs/>
          <w:lang w:eastAsia="zh-CN"/>
        </w:rPr>
        <w:t xml:space="preserve">bservation 2: </w:t>
      </w:r>
      <w:r w:rsidR="00E94292">
        <w:rPr>
          <w:rFonts w:cs="Times"/>
          <w:b/>
          <w:bCs/>
          <w:iCs/>
          <w:lang w:eastAsia="zh-CN"/>
        </w:rPr>
        <w:t xml:space="preserve">The </w:t>
      </w:r>
      <w:r w:rsidRPr="00BB6101">
        <w:rPr>
          <w:rFonts w:cs="Times"/>
          <w:b/>
          <w:bCs/>
          <w:iCs/>
          <w:lang w:eastAsia="zh-CN"/>
        </w:rPr>
        <w:t xml:space="preserve">Path PRS-RSRP measurement </w:t>
      </w:r>
      <w:r w:rsidRPr="00BB6101">
        <w:rPr>
          <w:rFonts w:cs="Times" w:hint="eastAsia"/>
          <w:b/>
          <w:bCs/>
          <w:iCs/>
          <w:lang w:eastAsia="zh-CN"/>
        </w:rPr>
        <w:t>accuracy</w:t>
      </w:r>
      <w:r w:rsidRPr="00BB6101">
        <w:rPr>
          <w:rFonts w:cs="Times"/>
          <w:b/>
          <w:bCs/>
          <w:iCs/>
          <w:lang w:eastAsia="zh-CN"/>
        </w:rPr>
        <w:t xml:space="preserve"> </w:t>
      </w:r>
      <w:r w:rsidRPr="00BB6101">
        <w:rPr>
          <w:rFonts w:cs="Times" w:hint="eastAsia"/>
          <w:b/>
          <w:bCs/>
          <w:iCs/>
          <w:lang w:eastAsia="zh-CN"/>
        </w:rPr>
        <w:t>requ</w:t>
      </w:r>
      <w:r w:rsidRPr="00BB6101">
        <w:rPr>
          <w:rFonts w:cs="Times"/>
          <w:b/>
          <w:bCs/>
          <w:iCs/>
          <w:lang w:eastAsia="zh-CN"/>
        </w:rPr>
        <w:t>irements may be evaluated by simulation.</w:t>
      </w:r>
    </w:p>
    <w:p w14:paraId="29654529" w14:textId="4785A6A4" w:rsidR="0029123F" w:rsidRPr="0029123F" w:rsidRDefault="00BB6101" w:rsidP="003E7488">
      <w:pPr>
        <w:jc w:val="both"/>
        <w:rPr>
          <w:rFonts w:cs="Times"/>
          <w:iCs/>
          <w:lang w:eastAsia="zh-CN"/>
        </w:rPr>
      </w:pPr>
      <w:r>
        <w:rPr>
          <w:rFonts w:cs="Times"/>
          <w:iCs/>
          <w:lang w:eastAsia="zh-CN"/>
        </w:rPr>
        <w:t>However, t</w:t>
      </w:r>
      <w:r w:rsidR="0029123F">
        <w:rPr>
          <w:rFonts w:cs="Times"/>
          <w:iCs/>
          <w:lang w:eastAsia="zh-CN"/>
        </w:rPr>
        <w:t>he specific details on the path PRS-RSRP are still in discussion</w:t>
      </w:r>
      <w:r w:rsidR="001849A6">
        <w:rPr>
          <w:rFonts w:cs="Times"/>
          <w:iCs/>
          <w:lang w:eastAsia="zh-CN"/>
        </w:rPr>
        <w:t xml:space="preserve"> in RAN1</w:t>
      </w:r>
      <w:r w:rsidR="0029123F">
        <w:rPr>
          <w:rFonts w:cs="Times"/>
          <w:iCs/>
          <w:lang w:eastAsia="zh-CN"/>
        </w:rPr>
        <w:t xml:space="preserve">. Therefore, </w:t>
      </w:r>
      <w:r w:rsidR="0029123F" w:rsidRPr="003D0989">
        <w:t xml:space="preserve">RAN4 should start to discuss the requirements until there is detailed solution in RAN1 for </w:t>
      </w:r>
      <w:r>
        <w:rPr>
          <w:rFonts w:cs="Times"/>
          <w:iCs/>
          <w:lang w:eastAsia="zh-CN"/>
        </w:rPr>
        <w:t>path PRS-RSRP.</w:t>
      </w:r>
    </w:p>
    <w:p w14:paraId="151C1B8E" w14:textId="40573C43" w:rsidR="002F79A6" w:rsidRPr="006C3B1F" w:rsidRDefault="002F79A6" w:rsidP="00A93D37">
      <w:pPr>
        <w:jc w:val="both"/>
        <w:rPr>
          <w:b/>
          <w:bCs/>
          <w:lang w:eastAsia="zh-CN"/>
        </w:rPr>
      </w:pPr>
      <w:r w:rsidRPr="006C3B1F">
        <w:rPr>
          <w:rFonts w:hint="eastAsia"/>
          <w:b/>
          <w:bCs/>
          <w:lang w:eastAsia="zh-CN"/>
        </w:rPr>
        <w:t>O</w:t>
      </w:r>
      <w:r w:rsidRPr="006C3B1F">
        <w:rPr>
          <w:b/>
          <w:bCs/>
          <w:lang w:eastAsia="zh-CN"/>
        </w:rPr>
        <w:t xml:space="preserve">bservation </w:t>
      </w:r>
      <w:r w:rsidR="00BB6101">
        <w:rPr>
          <w:b/>
          <w:bCs/>
          <w:lang w:eastAsia="zh-CN"/>
        </w:rPr>
        <w:t>3</w:t>
      </w:r>
      <w:r w:rsidRPr="006C3B1F">
        <w:rPr>
          <w:b/>
          <w:bCs/>
          <w:lang w:eastAsia="zh-CN"/>
        </w:rPr>
        <w:t>:</w:t>
      </w:r>
      <w:r w:rsidRPr="006C3B1F">
        <w:rPr>
          <w:rFonts w:hint="eastAsia"/>
          <w:b/>
          <w:bCs/>
          <w:lang w:eastAsia="zh-CN"/>
        </w:rPr>
        <w:t xml:space="preserve"> </w:t>
      </w:r>
      <w:r w:rsidR="00BB6101" w:rsidRPr="00BB6101">
        <w:rPr>
          <w:b/>
          <w:bCs/>
          <w:lang w:eastAsia="zh-CN"/>
        </w:rPr>
        <w:t xml:space="preserve">RAN4 </w:t>
      </w:r>
      <w:r w:rsidR="000442C2">
        <w:rPr>
          <w:b/>
          <w:bCs/>
          <w:lang w:eastAsia="zh-CN"/>
        </w:rPr>
        <w:t>is to</w:t>
      </w:r>
      <w:r w:rsidR="00BB6101" w:rsidRPr="00BB6101">
        <w:rPr>
          <w:b/>
          <w:bCs/>
          <w:lang w:eastAsia="zh-CN"/>
        </w:rPr>
        <w:t xml:space="preserve"> start to discuss the requirements until there is </w:t>
      </w:r>
      <w:r w:rsidR="000442C2">
        <w:rPr>
          <w:b/>
          <w:bCs/>
          <w:lang w:eastAsia="zh-CN"/>
        </w:rPr>
        <w:t>complete</w:t>
      </w:r>
      <w:r w:rsidR="00BB6101" w:rsidRPr="00BB6101">
        <w:rPr>
          <w:b/>
          <w:bCs/>
          <w:lang w:eastAsia="zh-CN"/>
        </w:rPr>
        <w:t xml:space="preserve"> solution in RAN1 for path PRS-RSRP.</w:t>
      </w: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77123E59" w14:textId="6799D1DC" w:rsidR="006C3B1F" w:rsidRDefault="006C3B1F" w:rsidP="006C3B1F">
      <w:pPr>
        <w:jc w:val="both"/>
        <w:rPr>
          <w:b/>
          <w:bCs/>
          <w:lang w:eastAsia="zh-CN"/>
        </w:rPr>
      </w:pPr>
      <w:bookmarkStart w:id="5" w:name="_Hlk23953093"/>
    </w:p>
    <w:p w14:paraId="21A16594" w14:textId="44B40E1F" w:rsidR="00BB6101" w:rsidRPr="00BB6101" w:rsidRDefault="00BB6101" w:rsidP="00BB6101">
      <w:pPr>
        <w:jc w:val="both"/>
        <w:rPr>
          <w:rFonts w:cs="Times"/>
          <w:b/>
          <w:bCs/>
          <w:iCs/>
          <w:lang w:eastAsia="zh-CN"/>
        </w:rPr>
      </w:pPr>
      <w:r w:rsidRPr="00BB6101">
        <w:rPr>
          <w:rFonts w:cs="Times" w:hint="eastAsia"/>
          <w:b/>
          <w:bCs/>
          <w:iCs/>
          <w:lang w:eastAsia="zh-CN"/>
        </w:rPr>
        <w:t>O</w:t>
      </w:r>
      <w:r w:rsidRPr="00BB6101">
        <w:rPr>
          <w:rFonts w:cs="Times"/>
          <w:b/>
          <w:bCs/>
          <w:iCs/>
          <w:lang w:eastAsia="zh-CN"/>
        </w:rPr>
        <w:t xml:space="preserve">bservation 1: </w:t>
      </w:r>
      <w:r w:rsidR="00E94292">
        <w:rPr>
          <w:rFonts w:cs="Times"/>
          <w:b/>
          <w:bCs/>
          <w:iCs/>
          <w:lang w:eastAsia="zh-CN"/>
        </w:rPr>
        <w:t xml:space="preserve">The </w:t>
      </w:r>
      <w:r w:rsidRPr="00BB6101">
        <w:rPr>
          <w:rFonts w:cs="Times"/>
          <w:b/>
          <w:bCs/>
          <w:iCs/>
          <w:lang w:eastAsia="zh-CN"/>
        </w:rPr>
        <w:t xml:space="preserve">PRS-RSRP measurement period requirements may be reused for </w:t>
      </w:r>
      <w:r w:rsidRPr="00BB6101">
        <w:rPr>
          <w:rFonts w:cs="Times" w:hint="eastAsia"/>
          <w:b/>
          <w:bCs/>
          <w:iCs/>
          <w:lang w:eastAsia="zh-CN"/>
        </w:rPr>
        <w:t>that</w:t>
      </w:r>
      <w:r w:rsidRPr="00BB6101">
        <w:rPr>
          <w:rFonts w:cs="Times"/>
          <w:b/>
          <w:bCs/>
          <w:iCs/>
          <w:lang w:eastAsia="zh-CN"/>
        </w:rPr>
        <w:t xml:space="preserve"> of path PRS-RSRP.</w:t>
      </w:r>
    </w:p>
    <w:p w14:paraId="47C29EAE" w14:textId="1F1FBAC0" w:rsidR="00BB6101" w:rsidRPr="00BB6101" w:rsidRDefault="00BB6101" w:rsidP="00BB6101">
      <w:pPr>
        <w:jc w:val="both"/>
        <w:rPr>
          <w:rFonts w:cs="Times"/>
          <w:b/>
          <w:bCs/>
          <w:iCs/>
          <w:lang w:eastAsia="zh-CN"/>
        </w:rPr>
      </w:pPr>
      <w:r w:rsidRPr="00BB6101">
        <w:rPr>
          <w:rFonts w:cs="Times" w:hint="eastAsia"/>
          <w:b/>
          <w:bCs/>
          <w:iCs/>
          <w:lang w:eastAsia="zh-CN"/>
        </w:rPr>
        <w:t>O</w:t>
      </w:r>
      <w:r w:rsidRPr="00BB6101">
        <w:rPr>
          <w:rFonts w:cs="Times"/>
          <w:b/>
          <w:bCs/>
          <w:iCs/>
          <w:lang w:eastAsia="zh-CN"/>
        </w:rPr>
        <w:t xml:space="preserve">bservation 2: </w:t>
      </w:r>
      <w:r w:rsidR="00E94292">
        <w:rPr>
          <w:rFonts w:cs="Times"/>
          <w:b/>
          <w:bCs/>
          <w:iCs/>
          <w:lang w:eastAsia="zh-CN"/>
        </w:rPr>
        <w:t xml:space="preserve">The </w:t>
      </w:r>
      <w:r w:rsidRPr="00BB6101">
        <w:rPr>
          <w:rFonts w:cs="Times"/>
          <w:b/>
          <w:bCs/>
          <w:iCs/>
          <w:lang w:eastAsia="zh-CN"/>
        </w:rPr>
        <w:t xml:space="preserve">Path PRS-RSRP measurement </w:t>
      </w:r>
      <w:r w:rsidRPr="00BB6101">
        <w:rPr>
          <w:rFonts w:cs="Times" w:hint="eastAsia"/>
          <w:b/>
          <w:bCs/>
          <w:iCs/>
          <w:lang w:eastAsia="zh-CN"/>
        </w:rPr>
        <w:t>accuracy</w:t>
      </w:r>
      <w:r w:rsidRPr="00BB6101">
        <w:rPr>
          <w:rFonts w:cs="Times"/>
          <w:b/>
          <w:bCs/>
          <w:iCs/>
          <w:lang w:eastAsia="zh-CN"/>
        </w:rPr>
        <w:t xml:space="preserve"> </w:t>
      </w:r>
      <w:r w:rsidRPr="00BB6101">
        <w:rPr>
          <w:rFonts w:cs="Times" w:hint="eastAsia"/>
          <w:b/>
          <w:bCs/>
          <w:iCs/>
          <w:lang w:eastAsia="zh-CN"/>
        </w:rPr>
        <w:t>requ</w:t>
      </w:r>
      <w:r w:rsidRPr="00BB6101">
        <w:rPr>
          <w:rFonts w:cs="Times"/>
          <w:b/>
          <w:bCs/>
          <w:iCs/>
          <w:lang w:eastAsia="zh-CN"/>
        </w:rPr>
        <w:t>irements may be evaluated by simulation.</w:t>
      </w:r>
    </w:p>
    <w:p w14:paraId="1314D7A4" w14:textId="71EFDE30" w:rsidR="00BB6101" w:rsidRPr="00BB6101" w:rsidRDefault="00BB6101" w:rsidP="006C3B1F">
      <w:pPr>
        <w:jc w:val="both"/>
        <w:rPr>
          <w:b/>
          <w:bCs/>
          <w:lang w:eastAsia="zh-CN"/>
        </w:rPr>
      </w:pPr>
      <w:r w:rsidRPr="006C3B1F">
        <w:rPr>
          <w:rFonts w:hint="eastAsia"/>
          <w:b/>
          <w:bCs/>
          <w:lang w:eastAsia="zh-CN"/>
        </w:rPr>
        <w:t>O</w:t>
      </w:r>
      <w:r w:rsidRPr="006C3B1F">
        <w:rPr>
          <w:b/>
          <w:bCs/>
          <w:lang w:eastAsia="zh-CN"/>
        </w:rPr>
        <w:t xml:space="preserve">bservation </w:t>
      </w:r>
      <w:r>
        <w:rPr>
          <w:b/>
          <w:bCs/>
          <w:lang w:eastAsia="zh-CN"/>
        </w:rPr>
        <w:t>3</w:t>
      </w:r>
      <w:r w:rsidRPr="006C3B1F">
        <w:rPr>
          <w:b/>
          <w:bCs/>
          <w:lang w:eastAsia="zh-CN"/>
        </w:rPr>
        <w:t>:</w:t>
      </w:r>
      <w:r w:rsidRPr="006C3B1F">
        <w:rPr>
          <w:rFonts w:hint="eastAsia"/>
          <w:b/>
          <w:bCs/>
          <w:lang w:eastAsia="zh-CN"/>
        </w:rPr>
        <w:t xml:space="preserve"> </w:t>
      </w:r>
      <w:r w:rsidRPr="00BB6101">
        <w:rPr>
          <w:b/>
          <w:bCs/>
          <w:lang w:eastAsia="zh-CN"/>
        </w:rPr>
        <w:t xml:space="preserve">RAN4 </w:t>
      </w:r>
      <w:r w:rsidR="008838BF">
        <w:rPr>
          <w:b/>
          <w:bCs/>
          <w:lang w:eastAsia="zh-CN"/>
        </w:rPr>
        <w:t>is to</w:t>
      </w:r>
      <w:r w:rsidRPr="00BB6101">
        <w:rPr>
          <w:b/>
          <w:bCs/>
          <w:lang w:eastAsia="zh-CN"/>
        </w:rPr>
        <w:t xml:space="preserve"> start to discuss the requirements until there is </w:t>
      </w:r>
      <w:r w:rsidR="008838BF">
        <w:rPr>
          <w:b/>
          <w:bCs/>
          <w:lang w:eastAsia="zh-CN"/>
        </w:rPr>
        <w:t>complete</w:t>
      </w:r>
      <w:r w:rsidRPr="00BB6101">
        <w:rPr>
          <w:b/>
          <w:bCs/>
          <w:lang w:eastAsia="zh-CN"/>
        </w:rPr>
        <w:t xml:space="preserve"> solution in RAN1 for path PRS-RSRP.</w:t>
      </w:r>
    </w:p>
    <w:bookmarkEnd w:id="5"/>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6CAE2C20" w14:textId="383B9AB0" w:rsidR="00C72D74" w:rsidRPr="007200EC"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R4-21</w:t>
      </w:r>
      <w:r w:rsidR="00407632">
        <w:rPr>
          <w:rFonts w:ascii="Times New Roman" w:hAnsi="Times New Roman"/>
          <w:sz w:val="20"/>
        </w:rPr>
        <w:t>15365</w:t>
      </w:r>
      <w:r w:rsidRPr="004367EC">
        <w:rPr>
          <w:rFonts w:ascii="Times New Roman" w:hAnsi="Times New Roman"/>
          <w:sz w:val="20"/>
        </w:rPr>
        <w:tab/>
      </w:r>
      <w:r w:rsidR="00407632" w:rsidRPr="00407632">
        <w:rPr>
          <w:rFonts w:ascii="Times New Roman" w:hAnsi="Times New Roman"/>
          <w:color w:val="000000"/>
          <w:sz w:val="20"/>
          <w:lang w:eastAsia="zh-CN"/>
        </w:rPr>
        <w:t>Way forward document for [100-e][236] NR_pos_enh_RRM_1</w:t>
      </w:r>
      <w:r w:rsidR="00407632">
        <w:rPr>
          <w:rFonts w:ascii="Times New Roman" w:hAnsi="Times New Roman" w:hint="eastAsia"/>
          <w:color w:val="000000"/>
          <w:sz w:val="20"/>
          <w:lang w:eastAsia="zh-CN"/>
        </w:rPr>
        <w:t>,</w:t>
      </w:r>
      <w:r w:rsidR="00407632">
        <w:rPr>
          <w:rFonts w:ascii="Times New Roman" w:hAnsi="Times New Roman"/>
          <w:color w:val="000000"/>
          <w:sz w:val="20"/>
          <w:lang w:eastAsia="zh-CN"/>
        </w:rPr>
        <w:t xml:space="preserve"> Ericsson</w:t>
      </w:r>
    </w:p>
    <w:p w14:paraId="342149DC" w14:textId="40FAA006" w:rsidR="007521DF" w:rsidRPr="00B05B2E" w:rsidRDefault="0096767E" w:rsidP="0096767E">
      <w:pPr>
        <w:pStyle w:val="af5"/>
        <w:numPr>
          <w:ilvl w:val="0"/>
          <w:numId w:val="2"/>
        </w:numPr>
        <w:spacing w:before="240"/>
        <w:contextualSpacing w:val="0"/>
        <w:rPr>
          <w:rFonts w:ascii="Times New Roman" w:hAnsi="Times New Roman"/>
          <w:sz w:val="20"/>
        </w:rPr>
      </w:pPr>
      <w:r w:rsidRPr="0096767E">
        <w:rPr>
          <w:rFonts w:ascii="Times New Roman" w:hAnsi="Times New Roman"/>
          <w:sz w:val="20"/>
        </w:rPr>
        <w:t>R1-2110627</w:t>
      </w:r>
      <w:r>
        <w:rPr>
          <w:rFonts w:ascii="Times New Roman" w:hAnsi="Times New Roman"/>
          <w:sz w:val="20"/>
        </w:rPr>
        <w:t xml:space="preserve"> </w:t>
      </w:r>
      <w:r w:rsidRPr="0096767E">
        <w:rPr>
          <w:rFonts w:ascii="Times New Roman" w:hAnsi="Times New Roman"/>
          <w:sz w:val="20"/>
        </w:rPr>
        <w:t>LS on definition of DL PRS path RSRP</w:t>
      </w:r>
    </w:p>
    <w:sectPr w:rsidR="007521DF" w:rsidRPr="00B05B2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0FBE4" w14:textId="77777777" w:rsidR="00BD7BA1" w:rsidRDefault="00BD7BA1">
      <w:r>
        <w:separator/>
      </w:r>
    </w:p>
  </w:endnote>
  <w:endnote w:type="continuationSeparator" w:id="0">
    <w:p w14:paraId="664267B8" w14:textId="77777777" w:rsidR="00BD7BA1" w:rsidRDefault="00BD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Ɛ"/>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31D5" w14:textId="77777777" w:rsidR="00BD7BA1" w:rsidRDefault="00BD7BA1">
      <w:r>
        <w:separator/>
      </w:r>
    </w:p>
  </w:footnote>
  <w:footnote w:type="continuationSeparator" w:id="0">
    <w:p w14:paraId="3874A585" w14:textId="77777777" w:rsidR="00BD7BA1" w:rsidRDefault="00BD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0"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1"/>
  </w:num>
  <w:num w:numId="2">
    <w:abstractNumId w:val="2"/>
  </w:num>
  <w:num w:numId="3">
    <w:abstractNumId w:val="13"/>
  </w:num>
  <w:num w:numId="4">
    <w:abstractNumId w:val="0"/>
  </w:num>
  <w:num w:numId="5">
    <w:abstractNumId w:val="20"/>
  </w:num>
  <w:num w:numId="6">
    <w:abstractNumId w:val="4"/>
  </w:num>
  <w:num w:numId="7">
    <w:abstractNumId w:val="17"/>
  </w:num>
  <w:num w:numId="8">
    <w:abstractNumId w:val="8"/>
  </w:num>
  <w:num w:numId="9">
    <w:abstractNumId w:val="11"/>
  </w:num>
  <w:num w:numId="10">
    <w:abstractNumId w:val="16"/>
  </w:num>
  <w:num w:numId="11">
    <w:abstractNumId w:val="18"/>
  </w:num>
  <w:num w:numId="12">
    <w:abstractNumId w:val="5"/>
  </w:num>
  <w:num w:numId="13">
    <w:abstractNumId w:val="9"/>
  </w:num>
  <w:num w:numId="1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1"/>
    </w:lvlOverride>
  </w:num>
  <w:num w:numId="17">
    <w:abstractNumId w:val="12"/>
    <w:lvlOverride w:ilvl="0">
      <w:startOverride w:val="1"/>
    </w:lvlOverride>
  </w:num>
  <w:num w:numId="18">
    <w:abstractNumId w:val="19"/>
  </w:num>
  <w:num w:numId="19">
    <w:abstractNumId w:val="14"/>
  </w:num>
  <w:num w:numId="20">
    <w:abstractNumId w:val="3"/>
  </w:num>
  <w:num w:numId="21">
    <w:abstractNumId w:val="10"/>
  </w:num>
  <w:num w:numId="22">
    <w:abstractNumId w:val="1"/>
  </w:num>
  <w:num w:numId="23">
    <w:abstractNumId w:val="6"/>
  </w:num>
  <w:num w:numId="2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43B"/>
    <w:rsid w:val="00036587"/>
    <w:rsid w:val="00036E6C"/>
    <w:rsid w:val="000370F8"/>
    <w:rsid w:val="00037F60"/>
    <w:rsid w:val="00040DFB"/>
    <w:rsid w:val="00042544"/>
    <w:rsid w:val="00043107"/>
    <w:rsid w:val="00043BBB"/>
    <w:rsid w:val="000442C2"/>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36"/>
    <w:rsid w:val="000863C7"/>
    <w:rsid w:val="00087BDE"/>
    <w:rsid w:val="00087C28"/>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746D"/>
    <w:rsid w:val="000F75F1"/>
    <w:rsid w:val="000F7768"/>
    <w:rsid w:val="000F78C5"/>
    <w:rsid w:val="001003A1"/>
    <w:rsid w:val="00100B59"/>
    <w:rsid w:val="00100C66"/>
    <w:rsid w:val="0010128A"/>
    <w:rsid w:val="00101471"/>
    <w:rsid w:val="00101D3C"/>
    <w:rsid w:val="00102382"/>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17D"/>
    <w:rsid w:val="001963B4"/>
    <w:rsid w:val="00196637"/>
    <w:rsid w:val="00196AB9"/>
    <w:rsid w:val="00196C1E"/>
    <w:rsid w:val="001974F5"/>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1EE"/>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505"/>
    <w:rsid w:val="002119F3"/>
    <w:rsid w:val="00211C5A"/>
    <w:rsid w:val="00213EA9"/>
    <w:rsid w:val="0021501D"/>
    <w:rsid w:val="0021681B"/>
    <w:rsid w:val="00216B8A"/>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CC7"/>
    <w:rsid w:val="00235D6D"/>
    <w:rsid w:val="00236E73"/>
    <w:rsid w:val="002376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B86"/>
    <w:rsid w:val="0026419E"/>
    <w:rsid w:val="00264DDF"/>
    <w:rsid w:val="00265B9B"/>
    <w:rsid w:val="00265D7A"/>
    <w:rsid w:val="00266652"/>
    <w:rsid w:val="00267363"/>
    <w:rsid w:val="00270A44"/>
    <w:rsid w:val="002711F8"/>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278FB"/>
    <w:rsid w:val="003324E0"/>
    <w:rsid w:val="00332928"/>
    <w:rsid w:val="0033463A"/>
    <w:rsid w:val="00334F3F"/>
    <w:rsid w:val="003350E5"/>
    <w:rsid w:val="00336875"/>
    <w:rsid w:val="00337988"/>
    <w:rsid w:val="00337F21"/>
    <w:rsid w:val="00340BF6"/>
    <w:rsid w:val="00341121"/>
    <w:rsid w:val="00341B7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60CD0"/>
    <w:rsid w:val="00360E64"/>
    <w:rsid w:val="00362568"/>
    <w:rsid w:val="00362738"/>
    <w:rsid w:val="00363F28"/>
    <w:rsid w:val="00364262"/>
    <w:rsid w:val="003645D7"/>
    <w:rsid w:val="0036497A"/>
    <w:rsid w:val="00364F60"/>
    <w:rsid w:val="003657AF"/>
    <w:rsid w:val="00366EBA"/>
    <w:rsid w:val="00367644"/>
    <w:rsid w:val="003678BD"/>
    <w:rsid w:val="003707D3"/>
    <w:rsid w:val="00371EB3"/>
    <w:rsid w:val="00372D8C"/>
    <w:rsid w:val="00373587"/>
    <w:rsid w:val="003735BE"/>
    <w:rsid w:val="003739E3"/>
    <w:rsid w:val="003745C3"/>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D0F63"/>
    <w:rsid w:val="004D0FE6"/>
    <w:rsid w:val="004D1AD3"/>
    <w:rsid w:val="004D218B"/>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8AD"/>
    <w:rsid w:val="005D7266"/>
    <w:rsid w:val="005D7669"/>
    <w:rsid w:val="005D7CAF"/>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5FF8"/>
    <w:rsid w:val="0070628F"/>
    <w:rsid w:val="00706710"/>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8BF"/>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4A9"/>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11CE"/>
    <w:rsid w:val="0098188F"/>
    <w:rsid w:val="009828FE"/>
    <w:rsid w:val="00982BD6"/>
    <w:rsid w:val="009837FE"/>
    <w:rsid w:val="00985260"/>
    <w:rsid w:val="00990326"/>
    <w:rsid w:val="00990372"/>
    <w:rsid w:val="00990561"/>
    <w:rsid w:val="00990C15"/>
    <w:rsid w:val="009918E3"/>
    <w:rsid w:val="00991B88"/>
    <w:rsid w:val="00991D70"/>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BA1"/>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0CC2"/>
    <w:rsid w:val="00C3238A"/>
    <w:rsid w:val="00C34FA5"/>
    <w:rsid w:val="00C373A8"/>
    <w:rsid w:val="00C37B2E"/>
    <w:rsid w:val="00C402C4"/>
    <w:rsid w:val="00C4072E"/>
    <w:rsid w:val="00C41603"/>
    <w:rsid w:val="00C42A89"/>
    <w:rsid w:val="00C43488"/>
    <w:rsid w:val="00C4375E"/>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01C3"/>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3CE7"/>
    <w:rsid w:val="00D93DA4"/>
    <w:rsid w:val="00D94335"/>
    <w:rsid w:val="00D94531"/>
    <w:rsid w:val="00D94B7E"/>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DDB"/>
    <w:rsid w:val="00DD0EB9"/>
    <w:rsid w:val="00DD114E"/>
    <w:rsid w:val="00DD2737"/>
    <w:rsid w:val="00DD2AA9"/>
    <w:rsid w:val="00DD3588"/>
    <w:rsid w:val="00DD3603"/>
    <w:rsid w:val="00DD38EF"/>
    <w:rsid w:val="00DD3A71"/>
    <w:rsid w:val="00DD54AC"/>
    <w:rsid w:val="00DD6720"/>
    <w:rsid w:val="00DD69AE"/>
    <w:rsid w:val="00DD72E4"/>
    <w:rsid w:val="00DD7C4C"/>
    <w:rsid w:val="00DD7C4E"/>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658"/>
    <w:rsid w:val="00E8184A"/>
    <w:rsid w:val="00E81B72"/>
    <w:rsid w:val="00E8216A"/>
    <w:rsid w:val="00E82E83"/>
    <w:rsid w:val="00E82E89"/>
    <w:rsid w:val="00E82F68"/>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63B6"/>
    <w:rsid w:val="00F57ABA"/>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756"/>
    <w:rsid w:val="00FF0791"/>
    <w:rsid w:val="00FF0967"/>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6B8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2</cp:revision>
  <cp:lastPrinted>1899-12-31T23:00:00Z</cp:lastPrinted>
  <dcterms:created xsi:type="dcterms:W3CDTF">2021-10-22T12:01:00Z</dcterms:created>
  <dcterms:modified xsi:type="dcterms:W3CDTF">2021-10-22T12:01:00Z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